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40" w:rsidRDefault="00EC4440"/>
    <w:p w:rsidR="00EC4440" w:rsidRDefault="00EC4440">
      <w:r>
        <w:rPr>
          <w:i/>
          <w:sz w:val="28"/>
          <w:szCs w:val="28"/>
        </w:rPr>
        <w:t>Тема 12. Эпоха революционных потрясений и гражданской войны</w:t>
      </w:r>
    </w:p>
    <w:p w:rsidR="00EC4440" w:rsidRDefault="00EC4440">
      <w:r>
        <w:t xml:space="preserve">                                                                 План.</w:t>
      </w:r>
    </w:p>
    <w:p w:rsidR="00EC4440" w:rsidRDefault="00EC4440" w:rsidP="00EC4440">
      <w:pPr>
        <w:pStyle w:val="1"/>
        <w:numPr>
          <w:ilvl w:val="0"/>
          <w:numId w:val="1"/>
        </w:numPr>
        <w:tabs>
          <w:tab w:val="left" w:pos="301"/>
        </w:tabs>
        <w:spacing w:line="276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Февральская революция </w:t>
      </w:r>
      <w:smartTag w:uri="urn:schemas-microsoft-com:office:smarttags" w:element="metricconverter">
        <w:smartTagPr>
          <w:attr w:name="ProductID" w:val="1917 г"/>
        </w:smartTagPr>
        <w:r>
          <w:rPr>
            <w:color w:val="000000"/>
            <w:sz w:val="28"/>
            <w:szCs w:val="28"/>
          </w:rPr>
          <w:t>1917 г</w:t>
        </w:r>
      </w:smartTag>
      <w:r>
        <w:rPr>
          <w:color w:val="000000"/>
          <w:sz w:val="28"/>
          <w:szCs w:val="28"/>
        </w:rPr>
        <w:t>. Падение монархии.</w:t>
      </w:r>
    </w:p>
    <w:p w:rsidR="00EC4440" w:rsidRPr="00EC4440" w:rsidRDefault="00EC4440" w:rsidP="00EC4440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440">
        <w:rPr>
          <w:rFonts w:ascii="Times New Roman" w:hAnsi="Times New Roman" w:cs="Times New Roman"/>
          <w:color w:val="000000"/>
          <w:sz w:val="28"/>
          <w:szCs w:val="28"/>
        </w:rPr>
        <w:t xml:space="preserve"> Двоевластие. Временное правительство и его политика. Роль Советов в политической жизни страны. Кризисы власти.</w:t>
      </w:r>
    </w:p>
    <w:p w:rsidR="00EC4440" w:rsidRPr="00EC4440" w:rsidRDefault="00EC4440" w:rsidP="00EC4440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C4440">
        <w:rPr>
          <w:rFonts w:ascii="Times New Roman" w:hAnsi="Times New Roman" w:cs="Times New Roman"/>
          <w:color w:val="000000"/>
          <w:sz w:val="28"/>
          <w:szCs w:val="28"/>
        </w:rPr>
        <w:t>Корниловский</w:t>
      </w:r>
      <w:proofErr w:type="spellEnd"/>
      <w:r w:rsidRPr="00EC4440">
        <w:rPr>
          <w:rFonts w:ascii="Times New Roman" w:hAnsi="Times New Roman" w:cs="Times New Roman"/>
          <w:color w:val="000000"/>
          <w:sz w:val="28"/>
          <w:szCs w:val="28"/>
        </w:rPr>
        <w:t xml:space="preserve"> мятеж. Большевизация Советов.</w:t>
      </w:r>
    </w:p>
    <w:p w:rsidR="00EC4440" w:rsidRPr="00EC4440" w:rsidRDefault="00EC4440" w:rsidP="00EC4440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440">
        <w:rPr>
          <w:rFonts w:ascii="Times New Roman" w:hAnsi="Times New Roman" w:cs="Times New Roman"/>
          <w:color w:val="000000"/>
          <w:sz w:val="28"/>
          <w:szCs w:val="28"/>
        </w:rPr>
        <w:t xml:space="preserve"> Октябрь </w:t>
      </w:r>
      <w:smartTag w:uri="urn:schemas-microsoft-com:office:smarttags" w:element="metricconverter">
        <w:smartTagPr>
          <w:attr w:name="ProductID" w:val="1917 г"/>
        </w:smartTagPr>
        <w:r w:rsidRPr="00EC4440">
          <w:rPr>
            <w:rFonts w:ascii="Times New Roman" w:hAnsi="Times New Roman" w:cs="Times New Roman"/>
            <w:color w:val="000000"/>
            <w:sz w:val="28"/>
            <w:szCs w:val="28"/>
          </w:rPr>
          <w:t>1917 г</w:t>
        </w:r>
      </w:smartTag>
      <w:r w:rsidRPr="00EC4440">
        <w:rPr>
          <w:rFonts w:ascii="Times New Roman" w:hAnsi="Times New Roman" w:cs="Times New Roman"/>
          <w:color w:val="000000"/>
          <w:sz w:val="28"/>
          <w:szCs w:val="28"/>
        </w:rPr>
        <w:t>. Приход большевиков к власти. Второй Всероссийский съезд Советов, его декреты</w:t>
      </w:r>
    </w:p>
    <w:p w:rsidR="00EC4440" w:rsidRPr="00EC4440" w:rsidRDefault="00EC4440" w:rsidP="00EC4440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440">
        <w:rPr>
          <w:rFonts w:ascii="Times New Roman" w:hAnsi="Times New Roman" w:cs="Times New Roman"/>
          <w:color w:val="000000"/>
          <w:sz w:val="28"/>
          <w:szCs w:val="28"/>
        </w:rPr>
        <w:t xml:space="preserve">Провозглашение Советских Республик на местном уровне.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Донецко-Криворожская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Советская Республика. </w:t>
      </w:r>
    </w:p>
    <w:p w:rsidR="00EC4440" w:rsidRPr="00EC4440" w:rsidRDefault="00EC4440" w:rsidP="00EC4440">
      <w:pPr>
        <w:rPr>
          <w:rFonts w:ascii="Times New Roman" w:hAnsi="Times New Roman" w:cs="Times New Roman"/>
        </w:rPr>
      </w:pPr>
      <w:r w:rsidRPr="00EC4440">
        <w:rPr>
          <w:rFonts w:ascii="Times New Roman" w:hAnsi="Times New Roman" w:cs="Times New Roman"/>
          <w:color w:val="000000"/>
          <w:sz w:val="28"/>
          <w:szCs w:val="28"/>
        </w:rPr>
        <w:t>Гражданская война в России: причины, этапы, противоборствующие силы, итоги и последствия.</w:t>
      </w:r>
    </w:p>
    <w:p w:rsidR="00EC4440" w:rsidRPr="00EC4440" w:rsidRDefault="00EC4440" w:rsidP="00EC4440">
      <w:pPr>
        <w:pStyle w:val="3"/>
        <w:shd w:val="clear" w:color="auto" w:fill="FFFFFF"/>
        <w:spacing w:before="0" w:beforeAutospacing="0" w:after="0" w:afterAutospacing="0" w:line="360" w:lineRule="auto"/>
        <w:ind w:left="-284" w:firstLine="851"/>
        <w:jc w:val="both"/>
        <w:rPr>
          <w:b w:val="0"/>
          <w:bCs w:val="0"/>
          <w:sz w:val="28"/>
          <w:szCs w:val="28"/>
        </w:rPr>
      </w:pPr>
      <w:r w:rsidRPr="00EC4440">
        <w:rPr>
          <w:b w:val="0"/>
          <w:bCs w:val="0"/>
          <w:sz w:val="28"/>
          <w:szCs w:val="28"/>
        </w:rPr>
        <w:t>Революционный 1917 год</w:t>
      </w:r>
    </w:p>
    <w:p w:rsidR="00EC4440" w:rsidRPr="00EC4440" w:rsidRDefault="00EC4440" w:rsidP="00EC4440">
      <w:pPr>
        <w:shd w:val="clear" w:color="auto" w:fill="FFFFFF"/>
        <w:spacing w:line="360" w:lineRule="auto"/>
        <w:ind w:left="-284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Первая мировая война резко обострила все противоречия, которые назревали в России с начала XX века. Человеческие жертвы, разруха хозяйства, голод, недовольство народа мерами царизма для преодоления назревавшего общенационального кризиса, неспособность самодержавия пойти на компромисс с буржуазией стали основными причинами Февральской буржуазной революции 1917 года. 23 февраля в Петрограде началась забастовка рабочих, которая вскоре переросла </w:t>
      </w:r>
      <w:proofErr w:type="gramStart"/>
      <w:r w:rsidRPr="00EC4440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всероссийскую. Рабочих поддержала интеллигенция, студенчество,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>армия. Крестьянство также не осталось в стороне от этих событий. Уже 27 февраля власть в столице перешла в руки Совета рабочих депутатов, во главе которого стояли меньшевики.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</w:r>
      <w:r w:rsidRPr="00EC4440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EC4440">
        <w:rPr>
          <w:rFonts w:ascii="Times New Roman" w:eastAsia="Times New Roman" w:hAnsi="Times New Roman" w:cs="Times New Roman"/>
          <w:sz w:val="28"/>
          <w:szCs w:val="28"/>
        </w:rPr>
        <w:t>Петросовет</w:t>
      </w:r>
      <w:proofErr w:type="spellEnd"/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полностью контролировал армию, которая вскоре полностью перешла на сторону восставших. Попытки карательного похода, предпринятые силами снятых с фронта войск, оказались неудачны. Солдаты поддержали Февральский переворот. 1 марта 1917 года в Петрограде было образовано Временное правительство, состоявшее в основном из представителей буржуазных партий. Николай II отрекся от престола. Таким образом, Февральская революция свергла самодержавие, тормозившее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lastRenderedPageBreak/>
        <w:t>поступательное развитие страны. Относительная легкость, с которой произошло свержение царизма в России, показала, насколько режим Николая II и его опора — помещичье-буржуазные круги — оказались слабы в своих попытках удержать власть.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 xml:space="preserve">Февральская буржуазно-демократическая революция 1917 года имела политический характер. Насущных экономических, социальных и национальных проблем страны она решить не могла. Временное правительство реальной силой не обладало. Альтернатива его власти — Советы, созданные в самом начале февральских событий, контролируемые пока эсерами и </w:t>
      </w:r>
      <w:proofErr w:type="spellStart"/>
      <w:proofErr w:type="gramStart"/>
      <w:r w:rsidRPr="00EC4440">
        <w:rPr>
          <w:rFonts w:ascii="Times New Roman" w:eastAsia="Times New Roman" w:hAnsi="Times New Roman" w:cs="Times New Roman"/>
          <w:sz w:val="28"/>
          <w:szCs w:val="28"/>
        </w:rPr>
        <w:t>мень-шевиками</w:t>
      </w:r>
      <w:proofErr w:type="spellEnd"/>
      <w:proofErr w:type="gramEnd"/>
      <w:r w:rsidRPr="00EC4440">
        <w:rPr>
          <w:rFonts w:ascii="Times New Roman" w:eastAsia="Times New Roman" w:hAnsi="Times New Roman" w:cs="Times New Roman"/>
          <w:sz w:val="28"/>
          <w:szCs w:val="28"/>
        </w:rPr>
        <w:t>, поддерживали Временное правительство, однако пока еще не могли взять на себя ведущую роль в осуществлении радикальных преобразований в стране. Но на этом этапе Советы поддерживала и армия, и революционный народ. Поэтому в марте — начале июля 1917 года в России сложилось так называемое двоевластие — то есть одновременное существование в стране двух властей.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</w:r>
      <w:r w:rsidRPr="00EC44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Окончательно мелкобуржуазные партии, имевшие тогда большинство в Советах, уступили власть Временному правительству в результате июльского кризиса </w:t>
      </w:r>
      <w:smartTag w:uri="urn:schemas-microsoft-com:office:smarttags" w:element="metricconverter">
        <w:smartTagPr>
          <w:attr w:name="ProductID" w:val="1917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1917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 Дело в том, что в конце июня — начале июля на Восточном фронте германские войска перешли в мощное контрнаступление. Не желая отправляться на фронт, солдаты Петроградского гарнизона решили </w:t>
      </w:r>
      <w:proofErr w:type="spellStart"/>
      <w:proofErr w:type="gramStart"/>
      <w:r w:rsidRPr="00EC4440">
        <w:rPr>
          <w:rFonts w:ascii="Times New Roman" w:eastAsia="Times New Roman" w:hAnsi="Times New Roman" w:cs="Times New Roman"/>
          <w:sz w:val="28"/>
          <w:szCs w:val="28"/>
        </w:rPr>
        <w:t>ор-ганизовать</w:t>
      </w:r>
      <w:proofErr w:type="spellEnd"/>
      <w:proofErr w:type="gramEnd"/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восстание под руководством большевиков и анархистов. Отставка некоторых министров Временного правительства еще больше накалила обстановку. Среди большевиков по поводу происходящего не было единого мнения. Ленин и часть членов центрального комитета партии считали восстание преждевременным.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</w:r>
      <w:r w:rsidRPr="00EC444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С 3 июля в столице начались массовые демонстрации. Несмотря на то, что большевики старались направить действие демонстрантов в мирное русло, начались вооруженные столкновения между демонстрантами и войсками, подконтрольными </w:t>
      </w:r>
      <w:proofErr w:type="spellStart"/>
      <w:r w:rsidRPr="00EC4440">
        <w:rPr>
          <w:rFonts w:ascii="Times New Roman" w:eastAsia="Times New Roman" w:hAnsi="Times New Roman" w:cs="Times New Roman"/>
          <w:sz w:val="28"/>
          <w:szCs w:val="28"/>
        </w:rPr>
        <w:t>Петросовету</w:t>
      </w:r>
      <w:proofErr w:type="spellEnd"/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 Временное правительство, перехватив инициативу, с помощью войск, прибывших с фронта, пошло на применение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lastRenderedPageBreak/>
        <w:t>жестких мер. Демонстранты были расстреляны. С этого момента руководство Совета отдало всю полноту власти Временному правительству.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>Двоевластие окончилось. Большевики были вынуждены уйти в подполье. Началось решительное наступление властей на всех недовольных политикой правительства.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</w:r>
      <w:r w:rsidRPr="00EC444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t>К осени 1917 года в стране вновь назрел общенациональный кризис, создавший почву для новой революции. Развал экономики, активизация революционного движения, возросший авторитет большевиков и поддержка их действий в различных слоях общества, разложение армии, терпевшей поражение за поражением на полях сражений</w:t>
      </w:r>
      <w:proofErr w:type="gramStart"/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proofErr w:type="gramEnd"/>
      <w:r w:rsidRPr="00EC4440">
        <w:rPr>
          <w:rFonts w:ascii="Times New Roman" w:eastAsia="Times New Roman" w:hAnsi="Times New Roman" w:cs="Times New Roman"/>
          <w:sz w:val="28"/>
          <w:szCs w:val="28"/>
        </w:rPr>
        <w:t>ервой мировой войны, растущее недоверие масс к Временному правительству, а также неудачная попытка военного переворота, предпринятая генералом Корниловым, — таковы симптомы назревания нового революционного взрыва.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</w:r>
      <w:r w:rsidRPr="00EC444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t>Постепенная большевизация Советов, армии, разочарование пролетариата и крестьянства в способности Временного правительства найти выход из кризиса сделали возможным выдвинуть большевикам лозунг «Вся власть Советам», под которым в Петрограде 24-25 октября 1917 года им удалось совершить переворот, названный Великой Октябрьской революцией.</w:t>
      </w:r>
    </w:p>
    <w:p w:rsidR="00EC4440" w:rsidRPr="00EC4440" w:rsidRDefault="00EC4440" w:rsidP="00EC4440">
      <w:pPr>
        <w:shd w:val="clear" w:color="auto" w:fill="FFFFFF"/>
        <w:spacing w:line="360" w:lineRule="auto"/>
        <w:ind w:left="-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      На II Всероссийском съезде Советов 25 октября было объявлено о переходе власти в стране к большевикам. Временное правительство было арестовано. На съезде были обнародованы первые Декреты советской власти — «О мире», «О земле», образовано первое правительство победивших большевиков — Совет Народных Комиссаров (СНК), которое возглавил В.И.Ленин. </w:t>
      </w:r>
    </w:p>
    <w:p w:rsidR="00EC4440" w:rsidRPr="00EC4440" w:rsidRDefault="00EC4440" w:rsidP="00EC4440">
      <w:pPr>
        <w:shd w:val="clear" w:color="auto" w:fill="FFFFFF"/>
        <w:spacing w:line="360" w:lineRule="auto"/>
        <w:ind w:left="-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      2 ноября 1917 года советская власть утвердилась в Москве. Почти повсеместно армия поддержала большевиков. К марту 1918 года новая революционная власть утвердилась по всей стране.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</w:r>
      <w:r w:rsidRPr="00EC444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Создание нового государственного аппарата, наталкивавшееся на первых порах на упорное сопротивление прежнего чиновничьего аппарата,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lastRenderedPageBreak/>
        <w:t>было завершено к началу 1918 года. На III Всероссийском съезде Советов в январе 1918 года Россия провозглашалась республикой Советов рабочих, солдатских и крестьянских депутатов. Российская Советская федеративная социалистическая республика (РСФСР) была учреждена в качестве федерации советских национальных республик. Ее высшим органом стал Всероссийский съезд Советов; в перерывах между съездами работал Всероссийский центральный исполнительный комитет (ВЦИК), обладавший законодательной властью.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>Правительство — Совет народных комиссаров — через образованные народные комиссариаты (наркоматы) осуществляло исполнительную власть, народные суды и революционные трибуналы — власть судебную. Были образованы особые органы власти — Высший совет народного хозяйства (ВСНХ), отвечавший за регулирование экономики и процессы национализации промышленности, Всероссийская чрезвычайная комиссия (ВЧК) — за борьбу с контрреволюцией. Основной особенностью нового государственного аппарата было слияние законодательной и исполнительной власти в стране.</w:t>
      </w:r>
    </w:p>
    <w:p w:rsidR="00EC4440" w:rsidRPr="00EC4440" w:rsidRDefault="00EC4440" w:rsidP="00EC4440">
      <w:pPr>
        <w:pStyle w:val="3"/>
        <w:shd w:val="clear" w:color="auto" w:fill="FFFFFF"/>
        <w:spacing w:before="0" w:beforeAutospacing="0" w:after="0" w:afterAutospacing="0" w:line="360" w:lineRule="auto"/>
        <w:ind w:left="-284" w:firstLine="851"/>
        <w:jc w:val="both"/>
        <w:rPr>
          <w:b w:val="0"/>
          <w:bCs w:val="0"/>
          <w:sz w:val="28"/>
          <w:szCs w:val="28"/>
        </w:rPr>
      </w:pPr>
      <w:r w:rsidRPr="00EC4440">
        <w:rPr>
          <w:b w:val="0"/>
          <w:bCs w:val="0"/>
          <w:sz w:val="28"/>
          <w:szCs w:val="28"/>
        </w:rPr>
        <w:t>Советская республика в период гражданской войны</w:t>
      </w:r>
    </w:p>
    <w:p w:rsidR="00EC4440" w:rsidRPr="00EC4440" w:rsidRDefault="00EC4440" w:rsidP="00EC4440">
      <w:pPr>
        <w:shd w:val="clear" w:color="auto" w:fill="FFFFFF"/>
        <w:spacing w:line="360" w:lineRule="auto"/>
        <w:ind w:left="-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            Для успешного строительства нового государства большевикам необходимы были мирные условия. Поэтому уже с декабря 1917 года начались переговоры с командованием германской армии о заключении сепаратного мирного договора, который и был заключен в марте </w:t>
      </w:r>
      <w:smartTag w:uri="urn:schemas-microsoft-com:office:smarttags" w:element="metricconverter">
        <w:smartTagPr>
          <w:attr w:name="ProductID" w:val="1918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1918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>. Его условия для Советской России были крайне тяжелыми и даже унизительными. Россия отказалась от Польши, Эстонии и Латвии, выводила свои войска из Финляндии и Украины, уступала области Закавказья. Однако этот «</w:t>
      </w:r>
      <w:proofErr w:type="spellStart"/>
      <w:r w:rsidRPr="00EC4440">
        <w:rPr>
          <w:rFonts w:ascii="Times New Roman" w:eastAsia="Times New Roman" w:hAnsi="Times New Roman" w:cs="Times New Roman"/>
          <w:sz w:val="28"/>
          <w:szCs w:val="28"/>
        </w:rPr>
        <w:t>похабный</w:t>
      </w:r>
      <w:proofErr w:type="spellEnd"/>
      <w:r w:rsidRPr="00EC4440">
        <w:rPr>
          <w:rFonts w:ascii="Times New Roman" w:eastAsia="Times New Roman" w:hAnsi="Times New Roman" w:cs="Times New Roman"/>
          <w:sz w:val="28"/>
          <w:szCs w:val="28"/>
        </w:rPr>
        <w:t>», по выражению самого Ленина, мир был насущно необходим молодой советской республике. Благодаря мирной передышке большевикам удалось осуществить первые экономические мероприятия в городе и в деревне — установить рабочий контроль в промышленности, начать ее национализацию, приступить к социальным преобразованиям в деревне.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Однако ход начавшихся преобразований был надолго прерван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lastRenderedPageBreak/>
        <w:t>кровопролитной гражданской войной, начало которой было положено силами внутренней контрреволюции уже весной 1918 года. В Сибири против советской власти выступили казаки атамана Семенова, на юге, в казачьих районах, формировалась Донская армия Краснова и Добровольческая армия Деникина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>на Кубани. Вспыхнули эсеровские мятежи в Муроме, Рыбинске, Ярославле. Практически одновременно на территории Советской России высадились войска интервентов (на севере — англичане, американцы, французы, на Дальнем Востоке — японцы, Германия оккупировала территории Белоруссии, Украины, Прибалтики, английские войска заняли Баку). В мае 1918 года начался мятеж Чехословацкого корпуса.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Pr="00EC4440">
        <w:rPr>
          <w:rFonts w:ascii="Times New Roman" w:hAnsi="Times New Roman" w:cs="Times New Roman"/>
          <w:bCs/>
          <w:sz w:val="28"/>
          <w:szCs w:val="28"/>
        </w:rPr>
        <w:t>Донецко-Криворожская</w:t>
      </w:r>
      <w:proofErr w:type="spellEnd"/>
      <w:r w:rsidRPr="00EC4440">
        <w:rPr>
          <w:rFonts w:ascii="Times New Roman" w:hAnsi="Times New Roman" w:cs="Times New Roman"/>
          <w:bCs/>
          <w:sz w:val="28"/>
          <w:szCs w:val="28"/>
        </w:rPr>
        <w:t xml:space="preserve"> Советская Республика (ДКСР)</w:t>
      </w:r>
      <w:r w:rsidRPr="00EC4440">
        <w:rPr>
          <w:rFonts w:ascii="Times New Roman" w:hAnsi="Times New Roman" w:cs="Times New Roman"/>
          <w:sz w:val="28"/>
          <w:szCs w:val="28"/>
        </w:rPr>
        <w:t xml:space="preserve"> — советская республика в составе РСФСР, созданная на территории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Донецко-Криворожского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бассейна. В марте 1918 года вошла в состав УССР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440">
        <w:rPr>
          <w:rFonts w:ascii="Times New Roman" w:hAnsi="Times New Roman" w:cs="Times New Roman"/>
          <w:sz w:val="28"/>
          <w:szCs w:val="28"/>
        </w:rPr>
        <w:t>Провозглашена</w:t>
      </w:r>
      <w:proofErr w:type="gramEnd"/>
      <w:r w:rsidRPr="00EC4440">
        <w:rPr>
          <w:rFonts w:ascii="Times New Roman" w:hAnsi="Times New Roman" w:cs="Times New Roman"/>
          <w:sz w:val="28"/>
          <w:szCs w:val="28"/>
        </w:rPr>
        <w:t xml:space="preserve"> 12 февраля 1918 года на 4-м областном съезде Советов рабочих депутатов Донецкого и Криворожского бассейнов в Харькове. Местом проведения учредительного съезда стал отель «Метрополь». 50 делегатов против 24 поддержали создание республики. В Исполнительный комитет  было избрано 11 человек. 14 февраля был избран Совнарком республики под председательством товарища Артёма (Ф. Сергеев).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 противопоставлялось Украинской Народной Республике (УНР), которая создателями ДКСР воспринималась как буржуазная.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 xml:space="preserve">Идея административно-хозяйственного объединения предприятий Донецкого угольного бассейна и Криворожского рудного района возникла ещё в царское время. Осуществлением её стало создание в марте 1917 года особого Донецкого комитета (руководитель — инженер М.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>). В рамках всеобщего создания Советов депутатов на территории Украины возникло два областных объединения.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4440">
        <w:rPr>
          <w:rFonts w:ascii="Times New Roman" w:hAnsi="Times New Roman" w:cs="Times New Roman"/>
          <w:sz w:val="28"/>
          <w:szCs w:val="28"/>
        </w:rPr>
        <w:lastRenderedPageBreak/>
        <w:t>Донецко-Криворожское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объединение оформилось в мае 1917 на 1 Областном Съезде Советов в Харькове (председателем Совета и Исполкома был избран эсер Лев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Голубовский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>).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7 сентября 1917 лидер большевистского обкома Артем (Ф. А. Сергеев) телеграфировал в ЦК РСДРП о «фактическом декретировании республики Харьковской губернии».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17 (30) ноября 1917 Пленум Облисполкома отверг 3-й Универсал Центральной Рады, заявившей претензии на эти земли, и потребовал проведения референдума по вопросу самоопределения края.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На 3-м Областном Съезде Советов в декабре 1917 произошла большевизация — председателем Совета был избран Б. Магидов, а Президиума Исполкома — С. Васильченко, члены РСДР</w:t>
      </w:r>
      <w:proofErr w:type="gramStart"/>
      <w:r w:rsidRPr="00EC4440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Pr="00EC4440">
        <w:rPr>
          <w:rFonts w:ascii="Times New Roman" w:hAnsi="Times New Roman" w:cs="Times New Roman"/>
          <w:sz w:val="28"/>
          <w:szCs w:val="28"/>
        </w:rPr>
        <w:t>б).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 xml:space="preserve">Местные Советы неоднозначно оценили создание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Республики.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Бахмутский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Юзовский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Советы поддержали, в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Екатеринославе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городской Совет был против создания республики, а районный — за. Центральное Советское правительство отнеслось к созданию ДКСР противоречиво. 17 февраля датирована телеграмма председателя ВЦИК Я. Свердлова «Выделение считаем вредным».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18 февраля датирована телеграмма (письмо) от ЦК РСДР</w:t>
      </w:r>
      <w:proofErr w:type="gramStart"/>
      <w:r w:rsidRPr="00EC4440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Pr="00EC4440">
        <w:rPr>
          <w:rFonts w:ascii="Times New Roman" w:hAnsi="Times New Roman" w:cs="Times New Roman"/>
          <w:sz w:val="28"/>
          <w:szCs w:val="28"/>
        </w:rPr>
        <w:t>б) за подписью секретаря ЦК Е. Стасовой: «Уважаемые товарищи… Приветствуем вас за ту принципиальную линию, которую вы провели при формировании СНК…»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В телеграммах, адресованных представителям Совета Народных Комиссаров на Украине, Ленин требовал «сурового соблюдения суверенитета Советской Украины, невмешательства в деятельность ЦИК Советов Украины, тактичности в национальном вопросе, заботы об укреплении сотрудничества Украинской и Российской Советских республик»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lastRenderedPageBreak/>
        <w:t>Границы республики были очерчены в обращении СНК ДКСР от 6.04.1918. В состав республики вошли территории Харьковской и Екатеринославской губерний (целиком), часть Криворожья Херсонской губернии, часть уездов Таврической губернии (до Крымского перешейка) и прилегающих к ним промышленных (угольных) районов области Войска Донского по линии железной дороги Ростов-Лихая (фактически всё Левобережье). Сейчас это нынешние Донецкая, Луганская, Днепропетровская и Запорожская области, а также частично Харьковская, Сумская, Херсонская, Николаевская и российская Ростовская.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Столицей республики стал Харьков, затем Луганск.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Правительство республики представлял Совнарком. Он был сформирован 14 февраля 1918 года. Председатель Совнаркома — Артем (Ф. А. Сергеев).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В республике были произведена территориальная реформа по экономическому признаку, а также судебная реформа — введены единые формы судопроизводства. Были введены налоги для крупных предпринимателей, но при этом были возвращены ранее конфискованные деньги частных банков. Были введены бесплатное обучение для детей бедноты и открыты курсы ликбеза, была разработана программа по созданию детских летних лагерей. В республике была национализирована крупная промышленность, в частности, металлургические заводы, ликвидированы акционерные общества, национализированы шахты и рудники.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>9 февраля 1918 года УНР и Центральные державы подписали сепаратный мир, и вскоре германо-австрийские войска по просьбе Правительства УНР вступили на территорию Украины для защиты последней от Советской России и начали оккупацию Донецкого и Криворожского бассейнов.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lastRenderedPageBreak/>
        <w:t>Для сопротивления оккупации</w:t>
      </w:r>
      <w:r w:rsidRPr="00EC44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добровольцев начала создаваться отдельная Красная Армия Донбасса. Командующим армии был выбран А. И. Геккер (командующие П. Баранов, А.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Круссер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). Из-за неравенства сил войска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 были вынуждены отступать.19 марта 1918 года Донецкая республика вошла в состав Советской Украины. Это решение было принято на 2-м Всеукраинском съезде Советов в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Екатеринославе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. Съезд постановил объединить все советские образования на территории Украины в единую Украинскую Советскую Республику для создания единого фронта против наступления врага. Артём и часть представителей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республики присутствовали на съезде и, не проявив активности, формально признали решения съезда. С. Васильченко, М. Жаков и В. Филов стали в оппозицию к этому решению и настаивали на сохранении независимой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 xml:space="preserve">После взятия Харькова 7−8 апреля правительство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 переехало в  Луганск, ставший новой столицей, а затем 28 апреля 1918 года было эвакуировано за Дон  в Россию (поход </w:t>
      </w:r>
      <w:proofErr w:type="gramStart"/>
      <w:r w:rsidRPr="00EC44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4440">
        <w:rPr>
          <w:rFonts w:ascii="Times New Roman" w:hAnsi="Times New Roman" w:cs="Times New Roman"/>
          <w:sz w:val="28"/>
          <w:szCs w:val="28"/>
        </w:rPr>
        <w:t xml:space="preserve"> Царицын). К маю 1918 года австро-германские войска полностью оккупировали территорию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республики, которая таким образом была, фактически, ликвидирована.  27 августа 1918 года Советская Россия и Германия подписали дополнительный договор, одним из пунктов которого Донбасс был объявлен временно оккупированной немецкой территорией. В ноябре 1918 года Центральные державы признали своё поражение в</w:t>
      </w:r>
      <w:proofErr w:type="gramStart"/>
      <w:r w:rsidRPr="00EC4440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EC4440">
        <w:rPr>
          <w:rFonts w:ascii="Times New Roman" w:hAnsi="Times New Roman" w:cs="Times New Roman"/>
          <w:sz w:val="28"/>
          <w:szCs w:val="28"/>
        </w:rPr>
        <w:t xml:space="preserve">ервой мировой войне. Их войска начали покидать оккупированные территории. В начале декабря в Харьков переехали центральные органы власти ДКСР (которые, в частности, переименовали в январе 1919 центральную площадь Павловскую в пл. Розы Люксембург (убитой в Германии); тогда же был перенесён в столицу прах погибшего при обороне Царицына организатора армии ДКСР Николая Руднева (торжественно захоронен в центре Михайловской площади, переименованной в площадь </w:t>
      </w:r>
      <w:r w:rsidRPr="00EC4440">
        <w:rPr>
          <w:rFonts w:ascii="Times New Roman" w:hAnsi="Times New Roman" w:cs="Times New Roman"/>
          <w:sz w:val="28"/>
          <w:szCs w:val="28"/>
        </w:rPr>
        <w:lastRenderedPageBreak/>
        <w:t xml:space="preserve">Руднева). 17 февраля 1919 года было принято постановление </w:t>
      </w:r>
      <w:r w:rsidRPr="00EC4440">
        <w:rPr>
          <w:rFonts w:ascii="Times New Roman" w:hAnsi="Times New Roman" w:cs="Times New Roman"/>
          <w:i/>
          <w:iCs/>
          <w:sz w:val="28"/>
          <w:szCs w:val="28"/>
        </w:rPr>
        <w:t>Совета Обороны РСФСР</w:t>
      </w:r>
      <w:r w:rsidRPr="00EC4440">
        <w:rPr>
          <w:rFonts w:ascii="Times New Roman" w:hAnsi="Times New Roman" w:cs="Times New Roman"/>
          <w:sz w:val="28"/>
          <w:szCs w:val="28"/>
        </w:rPr>
        <w:t xml:space="preserve"> о ликвидации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республики. 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 xml:space="preserve">В качестве флага ДКСР обычно использовалось красное знамя революции. Существует версия, что флагом Донецкой республики был черно-сине-красный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. Якобы, проект Флага был принят 27 апреля 1917 года в Харькове на I Областном съезде Советов Донецкого и Криворожского бассейнов, в дальнейшем существовал как флаг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Советской Республики (1917—1918). Красный цвет символизирует кровь, пролитую в борьбе за свободу. Тёмно-синий цвет символизирует дух народа, а также воды Азовского и Чёрного моря. Чёрная полоса символизирует плодородную землю Юга Малороссии и уголь Донбасса.</w:t>
      </w:r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440">
        <w:rPr>
          <w:rFonts w:ascii="Times New Roman" w:hAnsi="Times New Roman" w:cs="Times New Roman"/>
          <w:sz w:val="28"/>
          <w:szCs w:val="28"/>
        </w:rPr>
        <w:t xml:space="preserve">Однако В. Корнилов и Ю. Федоровский указывают на то, что это флаг Интердвижения Донбасса, созданный в 1990-е годы, который никогда не был символом ДКСР, в которой использовалось красное знамя. </w:t>
      </w:r>
      <w:proofErr w:type="gramEnd"/>
    </w:p>
    <w:p w:rsidR="00EC4440" w:rsidRPr="00EC4440" w:rsidRDefault="00EC4440" w:rsidP="00EC4440">
      <w:pPr>
        <w:spacing w:line="36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4440">
        <w:rPr>
          <w:rFonts w:ascii="Times New Roman" w:hAnsi="Times New Roman" w:cs="Times New Roman"/>
          <w:sz w:val="28"/>
          <w:szCs w:val="28"/>
        </w:rPr>
        <w:t xml:space="preserve">Луганский Совет рабочих депутатов 1917. Существует также версия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О.Тарновского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, что флаг донецкой республики был красным с бело-зелено-чёрным сектором в левом верхнем углу. Можно предположить, что свой «флаг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Донецко-Криворожской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республики» исследователь «реконструировал» по фотографии военной секции Луганского Совета рабочих депутатов 1917. Цвета герба </w:t>
      </w:r>
      <w:proofErr w:type="gramStart"/>
      <w:r w:rsidRPr="00EC444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C4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, возможно, были выбраны О.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Тарновским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из тех соображений, что 15-17 марта в </w:t>
      </w:r>
      <w:proofErr w:type="spellStart"/>
      <w:r w:rsidRPr="00EC4440">
        <w:rPr>
          <w:rFonts w:ascii="Times New Roman" w:hAnsi="Times New Roman" w:cs="Times New Roman"/>
          <w:sz w:val="28"/>
          <w:szCs w:val="28"/>
        </w:rPr>
        <w:t>Бахмуте</w:t>
      </w:r>
      <w:proofErr w:type="spellEnd"/>
      <w:r w:rsidRPr="00EC4440">
        <w:rPr>
          <w:rFonts w:ascii="Times New Roman" w:hAnsi="Times New Roman" w:cs="Times New Roman"/>
          <w:sz w:val="28"/>
          <w:szCs w:val="28"/>
        </w:rPr>
        <w:t xml:space="preserve"> (Артёмовск) состоялась 1 конференция Советов Донбасса.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Положение на фронтах страны было очень сложным. Только в декабре 1918 года войскам Красной армии удалось остановить наступление войск генерала Краснова на южном фронте. С востока большевикам угрожал адмирал Колчак, стремившийся к Волге. Ему удалось захватить Уфу, Ижевск и другие города. Однако к лету 1919 года он был отброшен к Уралу. В результате летнего наступления войск генерала Юденича в </w:t>
      </w:r>
      <w:smartTag w:uri="urn:schemas-microsoft-com:office:smarttags" w:element="metricconverter">
        <w:smartTagPr>
          <w:attr w:name="ProductID" w:val="1919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1919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 угроза нависла теперь уже над Петроградом. Только после кровопролитных боев в июне </w:t>
      </w:r>
      <w:smartTag w:uri="urn:schemas-microsoft-com:office:smarttags" w:element="metricconverter">
        <w:smartTagPr>
          <w:attr w:name="ProductID" w:val="1919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1919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lastRenderedPageBreak/>
        <w:t>удалось ликвидировать угрозу захвата северной столицы России (к этому времени советское правительство переехало в Москву).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Однако уже в июле </w:t>
      </w:r>
      <w:smartTag w:uri="urn:schemas-microsoft-com:office:smarttags" w:element="metricconverter">
        <w:smartTagPr>
          <w:attr w:name="ProductID" w:val="1919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1919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 в результате наступления войск генерала Деникина с юга в центральные районы страны теперь и Москва превратилась в военный лагерь. К октябрю </w:t>
      </w:r>
      <w:smartTag w:uri="urn:schemas-microsoft-com:office:smarttags" w:element="metricconverter">
        <w:smartTagPr>
          <w:attr w:name="ProductID" w:val="1919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1919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 большевики потеряли Одессу, Киев, Курск, Воронеж и Орел. Войскам Красной армии только ценой огромных потерь удалось отбить наступление </w:t>
      </w:r>
      <w:proofErr w:type="spellStart"/>
      <w:r w:rsidRPr="00EC4440">
        <w:rPr>
          <w:rFonts w:ascii="Times New Roman" w:eastAsia="Times New Roman" w:hAnsi="Times New Roman" w:cs="Times New Roman"/>
          <w:sz w:val="28"/>
          <w:szCs w:val="28"/>
        </w:rPr>
        <w:t>деникинских</w:t>
      </w:r>
      <w:proofErr w:type="spellEnd"/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войск.</w:t>
      </w:r>
      <w:r w:rsidRPr="00EC4440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В ноябре </w:t>
      </w:r>
      <w:smartTag w:uri="urn:schemas-microsoft-com:office:smarttags" w:element="metricconverter">
        <w:smartTagPr>
          <w:attr w:name="ProductID" w:val="1919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1919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 были окончательно разгромлены войска Юденича, который в ходе осеннего наступления вновь угрожал Петрограду. Зимой 1919-1920 гг. Красная армия освободила Красноярск и Иркутск. Колчак был пленен и расстрелян. В начале </w:t>
      </w:r>
      <w:smartTag w:uri="urn:schemas-microsoft-com:office:smarttags" w:element="metricconverter">
        <w:smartTagPr>
          <w:attr w:name="ProductID" w:val="1920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1920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., освободив Донбасс и Украину, войска Красной армии вытеснили </w:t>
      </w:r>
      <w:proofErr w:type="spellStart"/>
      <w:r w:rsidRPr="00EC4440">
        <w:rPr>
          <w:rFonts w:ascii="Times New Roman" w:eastAsia="Times New Roman" w:hAnsi="Times New Roman" w:cs="Times New Roman"/>
          <w:sz w:val="28"/>
          <w:szCs w:val="28"/>
        </w:rPr>
        <w:t>бело-гвгардейцев</w:t>
      </w:r>
      <w:proofErr w:type="spellEnd"/>
      <w:r w:rsidRPr="00EC4440">
        <w:rPr>
          <w:rFonts w:ascii="Times New Roman" w:eastAsia="Times New Roman" w:hAnsi="Times New Roman" w:cs="Times New Roman"/>
          <w:sz w:val="28"/>
          <w:szCs w:val="28"/>
        </w:rPr>
        <w:t xml:space="preserve"> в Крым. Только в ноябре </w:t>
      </w:r>
      <w:smartTag w:uri="urn:schemas-microsoft-com:office:smarttags" w:element="metricconverter">
        <w:smartTagPr>
          <w:attr w:name="ProductID" w:val="1920 г"/>
        </w:smartTagPr>
        <w:r w:rsidRPr="00EC4440">
          <w:rPr>
            <w:rFonts w:ascii="Times New Roman" w:eastAsia="Times New Roman" w:hAnsi="Times New Roman" w:cs="Times New Roman"/>
            <w:sz w:val="28"/>
            <w:szCs w:val="28"/>
          </w:rPr>
          <w:t>1920 г</w:t>
        </w:r>
      </w:smartTag>
      <w:r w:rsidRPr="00EC4440">
        <w:rPr>
          <w:rFonts w:ascii="Times New Roman" w:eastAsia="Times New Roman" w:hAnsi="Times New Roman" w:cs="Times New Roman"/>
          <w:sz w:val="28"/>
          <w:szCs w:val="28"/>
        </w:rPr>
        <w:t>. Крым был очищен от войск генерала Врангеля. Неудачей для большевиков завершилась польская кампания весны-лета 1920 года.</w:t>
      </w:r>
    </w:p>
    <w:p w:rsidR="00EC4440" w:rsidRDefault="00EC4440"/>
    <w:sectPr w:rsidR="00EC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E0F33"/>
    <w:multiLevelType w:val="hybridMultilevel"/>
    <w:tmpl w:val="AC14F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ED7E3B"/>
    <w:multiLevelType w:val="hybridMultilevel"/>
    <w:tmpl w:val="AC14F34A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360"/>
        </w:tabs>
        <w:ind w:left="33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20"/>
        </w:tabs>
        <w:ind w:left="55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80"/>
        </w:tabs>
        <w:ind w:left="76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C4440"/>
    <w:rsid w:val="00EC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EC44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C444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C444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2605</Words>
  <Characters>14851</Characters>
  <Application>Microsoft Office Word</Application>
  <DocSecurity>0</DocSecurity>
  <Lines>123</Lines>
  <Paragraphs>34</Paragraphs>
  <ScaleCrop>false</ScaleCrop>
  <Company/>
  <LinksUpToDate>false</LinksUpToDate>
  <CharactersWithSpaces>17422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Гяук</dc:creator>
  <cp:keywords/>
  <dc:description/>
  <cp:lastModifiedBy>Гяук</cp:lastModifiedBy>
  <cp:revision>2</cp:revision>
  <dcterms:created xsi:type="dcterms:W3CDTF">2021-05-27T19:40:00Z</dcterms:created>
  <dcterms:modified xsi:type="dcterms:W3CDTF">2021-05-27T19:50:00Z</dcterms:modified>
</cp:coreProperties>
</file>